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CD0" w:rsidRDefault="00D36CD0" w:rsidP="001825C9">
      <w:pPr>
        <w:spacing w:after="0" w:line="240" w:lineRule="auto"/>
        <w:contextualSpacing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406347" w:rsidRPr="00F775D4" w:rsidRDefault="00406347" w:rsidP="00406347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720" w:right="1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775D4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</w:p>
    <w:p w:rsidR="00406347" w:rsidRPr="00F775D4" w:rsidRDefault="00406347" w:rsidP="00406347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720" w:right="1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775D4">
        <w:rPr>
          <w:rFonts w:ascii="Times New Roman" w:hAnsi="Times New Roman"/>
          <w:i/>
          <w:sz w:val="24"/>
          <w:szCs w:val="24"/>
        </w:rPr>
        <w:t xml:space="preserve">к </w:t>
      </w:r>
      <w:r w:rsidRPr="00F775D4">
        <w:rPr>
          <w:rFonts w:ascii="Times New Roman" w:hAnsi="Times New Roman" w:cs="Times New Roman"/>
          <w:i/>
          <w:sz w:val="24"/>
          <w:szCs w:val="24"/>
        </w:rPr>
        <w:t>программе</w:t>
      </w:r>
      <w:r w:rsidRPr="00F775D4">
        <w:rPr>
          <w:rFonts w:ascii="Times New Roman" w:hAnsi="Times New Roman"/>
          <w:i/>
          <w:sz w:val="24"/>
          <w:szCs w:val="24"/>
        </w:rPr>
        <w:t xml:space="preserve"> по </w:t>
      </w:r>
      <w:r>
        <w:rPr>
          <w:rFonts w:ascii="Times New Roman" w:hAnsi="Times New Roman"/>
          <w:i/>
          <w:sz w:val="24"/>
          <w:szCs w:val="24"/>
        </w:rPr>
        <w:t>окружающему миру</w:t>
      </w:r>
    </w:p>
    <w:p w:rsidR="00406347" w:rsidRPr="009B2764" w:rsidRDefault="00406347" w:rsidP="001825C9">
      <w:pPr>
        <w:spacing w:after="0" w:line="240" w:lineRule="auto"/>
        <w:contextualSpacing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A678DE" w:rsidRPr="009B2764" w:rsidRDefault="00A678DE" w:rsidP="001825C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9B2764">
        <w:rPr>
          <w:rFonts w:ascii="Times New Roman" w:hAnsi="Times New Roman" w:cs="Times New Roman"/>
          <w:b/>
          <w:smallCaps/>
          <w:sz w:val="24"/>
          <w:szCs w:val="24"/>
        </w:rPr>
        <w:t xml:space="preserve">Календарно-тематическое планирование </w:t>
      </w:r>
    </w:p>
    <w:p w:rsidR="00A678DE" w:rsidRPr="009B2764" w:rsidRDefault="00A678DE" w:rsidP="001825C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0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5"/>
        <w:gridCol w:w="1993"/>
        <w:gridCol w:w="9347"/>
        <w:gridCol w:w="992"/>
        <w:gridCol w:w="1134"/>
      </w:tblGrid>
      <w:tr w:rsidR="00D65350" w:rsidRPr="009B2764" w:rsidTr="00D65350">
        <w:trPr>
          <w:trHeight w:val="728"/>
          <w:jc w:val="center"/>
        </w:trPr>
        <w:tc>
          <w:tcPr>
            <w:tcW w:w="545" w:type="dxa"/>
            <w:vAlign w:val="center"/>
          </w:tcPr>
          <w:p w:rsidR="00D65350" w:rsidRPr="009B2764" w:rsidRDefault="00D65350" w:rsidP="001825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65350" w:rsidRPr="009B2764" w:rsidRDefault="00D65350" w:rsidP="001825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B27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B276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B27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93" w:type="dxa"/>
            <w:vAlign w:val="center"/>
          </w:tcPr>
          <w:p w:rsidR="00D65350" w:rsidRPr="009B2764" w:rsidRDefault="00D65350" w:rsidP="001825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347" w:type="dxa"/>
            <w:vAlign w:val="center"/>
          </w:tcPr>
          <w:p w:rsidR="00D65350" w:rsidRPr="009B2764" w:rsidRDefault="00D65350" w:rsidP="001825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</w:t>
            </w:r>
            <w:r w:rsidRPr="009B27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учащихся</w:t>
            </w:r>
          </w:p>
        </w:tc>
        <w:tc>
          <w:tcPr>
            <w:tcW w:w="992" w:type="dxa"/>
            <w:vAlign w:val="center"/>
          </w:tcPr>
          <w:p w:rsidR="00D65350" w:rsidRPr="009B2764" w:rsidRDefault="00D65350" w:rsidP="001825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D65350" w:rsidRPr="009B2764" w:rsidRDefault="00D65350" w:rsidP="001825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:rsidR="00D65350" w:rsidRPr="009B2764" w:rsidRDefault="00D65350" w:rsidP="001825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D65350" w:rsidRPr="009B2764" w:rsidRDefault="00D65350" w:rsidP="001825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65350" w:rsidRPr="009B2764" w:rsidTr="00D65350">
        <w:trPr>
          <w:trHeight w:val="469"/>
          <w:jc w:val="center"/>
        </w:trPr>
        <w:tc>
          <w:tcPr>
            <w:tcW w:w="14011" w:type="dxa"/>
            <w:gridSpan w:val="5"/>
            <w:vAlign w:val="center"/>
          </w:tcPr>
          <w:p w:rsidR="00D65350" w:rsidRPr="00D65350" w:rsidRDefault="00D65350" w:rsidP="001825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350">
              <w:rPr>
                <w:rFonts w:ascii="Times New Roman" w:hAnsi="Times New Roman" w:cs="Times New Roman"/>
                <w:sz w:val="24"/>
                <w:szCs w:val="24"/>
              </w:rPr>
              <w:t>Земля и человечество</w:t>
            </w: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Мир глазами астронома.</w:t>
            </w:r>
          </w:p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Знакомиться с учебником и учебными пособиями, с целями и задачами раздела. Извлекать из текста учебника цифровые данные о Солнце, выписывать их в рабочую тетрадь.</w:t>
            </w: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Изучать по схеме строение Солнечной системы, перечислять планеты в правильной последовательности, моделировать строение Солнечной системы. Работать 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взрослыми; находить в дополнительной литературе, Интернете научные сведения о Солнце и Солнечной системе, кометах, астероидах, готовить сообщения 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Планеты Солнечной системы.</w:t>
            </w:r>
          </w:p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1 «Движение Земли вокруг своей оси и вокруг Солнца»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Понимать учебную задачу урока и стремиться её выполнить. На основе схемы строения Солнечной системы характеризовать планеты, перечислять их в порядке увеличения и уменьшения размеров, осуществлять самопроверку. Различать планеты и их спутники. Анализировать</w:t>
            </w:r>
            <w:r w:rsidRPr="009B2764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 w:rsidRPr="009B27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схемы вращения Земли вокруг своей оси и обращения вокруг Солнца. Устанавливать причинно-следственные связи между движением Земли и сменой дня и ночи, сменой времён года. Работать </w:t>
            </w:r>
            <w:proofErr w:type="gramStart"/>
            <w:r w:rsidRPr="009B27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</w:t>
            </w:r>
            <w:proofErr w:type="gramEnd"/>
            <w:r w:rsidRPr="009B27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взрослыми: наблюдать луну невооружённым глазом и с помощью бинокля (телескопа). Извлекать из дополнительной литературы, Интернета информацию об исследованиях астрономов и готовить сообщения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Звёздное небо – Великая книга Природы.</w:t>
            </w:r>
          </w:p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№2 «Знакомство с картой звёздного мира»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Изучать по учебнику правила наблюдения звёздного неба, соотносить их с собственным практическим опытом, находить на карте звёздного неба знакомые созвездия. Моделировать изучаемые созвездия. Определять направление на север по Полярной звезде. Выполнять задания электронного приложения к учебнику. Работать с терминологическим словариком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93" w:type="dxa"/>
          </w:tcPr>
          <w:p w:rsidR="00D65350" w:rsidRPr="001825C9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Мир глазами географа.</w:t>
            </w:r>
          </w:p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№3 «Поиск и показ изучаемых объектов на глобусе и географической карте»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Сравнивать глобус и карту полушарий.</w:t>
            </w:r>
          </w:p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Находить условные знаки на карте полушарий. Обсуждать значение глобуса и карт в жизни человечества. Составлять рассказ о географических объектах с помощью глобуса и карты полушарий.</w:t>
            </w:r>
          </w:p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информацию о географических объектах из дополнительных источников и Интернета и готовить сообщения о них. Работать с терминологическим словариком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Мир глазами историка 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рассказы о мире с точки зрения историка. Характеризовать роль исторических источников для понимания событий прошлого. Обсуждать роль бытовых предметов для понимания событий прошлого. Посещать краеведческий музей и готовить рассказ на основании его экспонатов о прошлом своего региона, города (села). Работать с терминологическим словариком. Готовить сообщение о прошлом своего региона, города (села)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Когда и где?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№4 «Знакомство с историческими картами»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 «ленте времени» век, в котором происходили упоминавшиеся ранее исторические события. Обсуждать сроки начала года в разных летоисчислениях. Анализировать историческую карту, рассказывать по ней об исторических событиях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Мир глазами эколога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Рассказывать о мире с точки зрения эколога. Анализировать современные экологические проблемы, предлагать меры по их решению. Знакомиться с международным сотрудничеством в области охраны окружающей среды. Находить в Интернете информацию о способах решения экологических проблем и экологических организациях в России, готовить сообщения.</w:t>
            </w: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Изучать экологический календарь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8* </w:t>
            </w:r>
          </w:p>
        </w:tc>
        <w:tc>
          <w:tcPr>
            <w:tcW w:w="1993" w:type="dxa"/>
          </w:tcPr>
          <w:p w:rsidR="00D65350" w:rsidRPr="009B2764" w:rsidRDefault="00D65350" w:rsidP="00AD5A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Природное сообщество «Водоем».</w:t>
            </w: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Наблюдать объекты и явления природы.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Определять природные объекты с помощью атласа-определителя.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Фиксировать результаты наблюдений.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Сокровища Земли под охраной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человечества.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Всемирное наследие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Рассказывать о причинах появления Списка Всемирного наследия. Различать объекты Всемирного природного и культурного наследия. Знакомиться по карте-схеме с наиболее значимыми объектами Всемирного наследия, определять их по фотографиям.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в учебнике текст об одном из объектов Всемирного наследия, использовать его как образец для подготовки собственных сообщений.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из дополнительной литературы, Интернета информацию об объектах Всемирного наследия и готовить о них сообщения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Сокровища Земли под охраной человечества.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Международная Красная книга.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Знакомиться по рисунку учебника с животными из Международной Красной книги. Читать в учебнике текст о животном из Международной Красной книги и использовать его как образец для подготовки собственных сообщений. Извлекать из дополнительной литературы, Интернета информацию о животных из Международной Красной книги и готовить о них сообщения. Подготовка сообщения о животных из Международной Красной книги. Моделирование в виде схемы воздействие человека на природу. Обсуждение, как каждый может помочь природе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2138D4">
        <w:trPr>
          <w:jc w:val="center"/>
        </w:trPr>
        <w:tc>
          <w:tcPr>
            <w:tcW w:w="14011" w:type="dxa"/>
            <w:gridSpan w:val="5"/>
          </w:tcPr>
          <w:p w:rsidR="00D65350" w:rsidRPr="00D65350" w:rsidRDefault="00D65350" w:rsidP="00D653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350">
              <w:rPr>
                <w:rFonts w:ascii="Times New Roman" w:hAnsi="Times New Roman" w:cs="Times New Roman"/>
                <w:sz w:val="24"/>
                <w:szCs w:val="24"/>
              </w:rPr>
              <w:t>Природа России</w:t>
            </w: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Равнины и горы России.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№5 «Поиск и показ на физической карте равнин и гор России»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Находить и показывать на физической карте России изучаемые географические объекты, рассказывать о них по карте.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холмистые и плоские равнины. Характеризовать формы земной поверхности России, рассказывать о них по личным впечатлениям. Извлекать из дополнительной литературы, Интернета сведения об изучаемых географических объектах, готовить сообщения. Выполнять на компьютере задания из электронного приложения к учебнику. Готовить материалы к выставке «Где мы были» 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Моря, озёра и реки России.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6 «Поиск и показ на физической карте морей, озёр и рек России»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Находить и показывать на физической карте России изучаемые моря, озёра, реки, рассказывать о них по карте.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моря Северного Ледовитого, Тихого и Атлантического океанов. Характеризовать особенности изучаемых водных объектов. Находить в Интернете сведения о загрязнении воды в морях, озёрах, реках и о мерах борьбы с загрязнениями. Готовить и оформлять выставку «Где мы были». Готовить сочинения по теме урока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</w:t>
            </w: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работа № 7 «Поиск и показ на карте природные зоны России»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Знакомиться с картой природных зон России, сравнивать её с физической картой России; определять на карте природные зоны России, высказывать предположения о причинах их смены, осуществлять самопроверку.</w:t>
            </w:r>
          </w:p>
          <w:p w:rsidR="00D65350" w:rsidRPr="009B2764" w:rsidRDefault="00D65350" w:rsidP="001825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причинно-следственные связи между освещённостью Солнцем поверхности Земли и сменой природных зон; работать со схемой освещённости Земли солнечными лучами.</w:t>
            </w:r>
          </w:p>
          <w:p w:rsidR="00D65350" w:rsidRPr="009B2764" w:rsidRDefault="00D65350" w:rsidP="001825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на карте природных зон области высотной поясности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Зона арктических пустынь.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№8 «Рассматривание гербарных экземпляров растений, выявление признаков их приспособленности к условиям жизни в Арктике»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Находить и показывать на карте зону арктических пустынь, осуществлять взаимопроверку.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Выявлять взаимосвязь природных особенностей зоны арктических пустынь и её оснащённости солнечными лучами.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Определять по рисунку учебника, какие организмы обитают в зоне арктических пустынь, объяснять, как они приспособлены к условиям жизни; рассказывать по рисунку об экологических связях в изучаемой природной зоне, моделировать характерные цепи питания.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Рассказывать об освоении природных бога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тств в з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оне арктических пустынь и возникших вследствие этого экологических проблемах, о природоохранных мероприятиях и заповедниках.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Характеризовать зону арктических пустынь по плану.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из дополнительной литературы, Интернета сведения о животном мире изучаемой зоны, готовить сообщения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Тундра.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№9 «Рассматривание гербарных экземпляров растений, выявление признаков их приспособленности к условиям жизни в тундре»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Сравнивать общий вид тундры и арктической пустыни, описывать тундру по фотографии; находить и показывать на карте природных зон зону тундры, рассказывать о ней по карте.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Выявлять взаимосвязь природных особенностей зоны тундры и её освещённости солнечными лучами.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Рассматривать в гербарии и на рисунке растения тундры, выявлять черты их приспособленности к условиям жизни; знакомиться по рисунку учебника с животным миром тундры, обнаруживать экологические связи в зоне тундры, рассказывать о них, моделировать характерные цепи питания.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Рассказывать об освоении природных бога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тств в з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оне тундры и возникших вследствие этого экологических проблемах, о природоохранных мероприятиях и заповедниках.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Характеризовать зону тундры по плану; сравнивать природу тундры и арктических пустынь.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Изготавливать макет участка тундры.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из дополнительной литературы, Интернета информацию о растениях и животных тундры, готовить сообщения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Леса России.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№10 «Рассматривание гербарных экземпляров растений, выявление признаков их приспособленности к условиям жизни в зоне лесов»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Находить и показывать на карте зону тайги, зону смешанных и широколиственных лесов, рассказывать о них по карте.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Устанавливать зависимость особенностей лесных зон распределения тепла и влаги.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Знакомиться с природой лесных зон; определять с помощью атласа-определителя растения лесов; моделировать характерные цепи питания.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Сравнивать природу тундры и лесных зон.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в Интернете информацию о растениях и животных лесных зон, готовить сообщения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17*</w:t>
            </w:r>
          </w:p>
        </w:tc>
        <w:tc>
          <w:tcPr>
            <w:tcW w:w="1993" w:type="dxa"/>
          </w:tcPr>
          <w:p w:rsidR="00D65350" w:rsidRPr="009B2764" w:rsidRDefault="00D65350" w:rsidP="00AD5A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Растения и животные леса.</w:t>
            </w: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Наблюдать объекты и явления природы.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Определять природные объекты с помощью атласа-определителя.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Фиксировать результаты наблюдений.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Лес и человек.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Экскурсия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 помощью схемы и текста учебника раскрывать роль леса в природе и жизни людей.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 экологические проблемы леса, предлагать меры по его охране.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 правила поведения в лесу с использованием книги «Великан на поляне».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Извлекать из дополнительной литературы и Интернета сообщения о растениях и животных из Красной книги России. Готовить сообщения.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Совершать виртуальную экскурсию с помощью Интернета в национальный парк «Лосиный остров», обсуждать экологические проекты этого парка.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лесные зоны по плану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Зона степей.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№11 «Рассматривани</w:t>
            </w: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е гербарных экземпляров растений, выявление признаков их приспособленности к условиям жизни в зоне степей» 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общий вид леса и степи, описывать степь по фотографиям.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Находить и показывать на карте природных зон зону степей, рассказывать о ней по карте.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Устанавливать зависимость особенностей степной зоны от распределения тепла и влаги.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Знакомиться с растительным и животным миром степей, рассказывать об экологических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связях в степи, моделировать характерные цепи питания.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Сравнивать природу зоны степей с природой лесов и тундры.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 экологические проблемы зоны степей и пути их решения.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Извлекать из дополнительной литературы и Интернета информацию о растениях и животных степей, готовить сообщения.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Совершать виртуальные экскурсии с помощью Интернета в степные заповедники, обсуждать экологические проекты учёных в этих заповедниках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Пустыни.</w:t>
            </w:r>
          </w:p>
          <w:p w:rsidR="00D65350" w:rsidRPr="001825C9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№12 «Рассматривание гербарных экземпляров растений, выявление признаков их приспособленности к условиям жизни в зоне пустынь»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Сравнивать общий вид степи и пустыни, описывать пустыню по фотографиям.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Находить и показывать на карте природных зон полупустыни и пустыни, рассказывать о них по карте.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Устанавливать зависимость природы полупустынь от распределения тепла и влаги.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Знакомиться с растительным и животным миром пустынь, рассказывать об экологических связях в пустыне, моделировать характерные цепи питания.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Сравнивать природу зоны пустынь с природой степей.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 экологические проблемы полупустынь и пустынь и пути их решения.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Изготавливать макет участка пустынь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У Чёрного моря.</w:t>
            </w:r>
          </w:p>
          <w:p w:rsidR="00D65350" w:rsidRPr="00890E98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№13</w:t>
            </w:r>
            <w:r w:rsidRPr="009B27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«Рассматривание гербарных экземпляров растений, выявление признаков их приспособленности к условиям жизни в зоне </w:t>
            </w: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субтропиков».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и показывать на карте природных зону субтропиков, рассказывать о них по карте.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своеобразия природы субтропической зоны.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Знакомиться с растительным и животным миром Черноморского побережья Кавказа, рассказывать об экологических связях, моделировать характерные цепи питания.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 правила безопасности во время отдыха у моря, экологические проблемы Черноморского побережья Кавказа.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Совершать виртуальные экскурсии с помощью Интернета на курорты Черноморского побережья Кавказа, в Дендрарий  г. Сочи, в национальный парк «Сочинский»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бсуждать рассказ «В пещере» из книги «Великан на поляне».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терминологическим словариком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A3DAA">
        <w:trPr>
          <w:jc w:val="center"/>
        </w:trPr>
        <w:tc>
          <w:tcPr>
            <w:tcW w:w="14011" w:type="dxa"/>
            <w:gridSpan w:val="5"/>
          </w:tcPr>
          <w:p w:rsidR="00D65350" w:rsidRPr="00D65350" w:rsidRDefault="00D65350" w:rsidP="00D65350">
            <w:pPr>
              <w:tabs>
                <w:tab w:val="left" w:pos="77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Родной край – часть большой страны</w:t>
            </w: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Наш край.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Наблюдать объекты и явления природы.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Определять природные объекты с помощью атласа-определителя.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Фиксировать результаты наблюдений.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93" w:type="dxa"/>
          </w:tcPr>
          <w:p w:rsidR="00D65350" w:rsidRPr="0084249A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Наш край.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№14 «Знакомство с картой родного края»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Знакомиться с политико-административной картой России; находить на политико-административной карте России свой регион; знакомиться с картой своего региона, рассказывать по ней о родном крае.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родной край по предложенному плану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93" w:type="dxa"/>
          </w:tcPr>
          <w:p w:rsidR="00D65350" w:rsidRPr="009B2764" w:rsidRDefault="00D65350" w:rsidP="00BD7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Поверхность нашего края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Экскурсия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Описывать по своим наблюдениям формы земной поверхности родного края; находить на карте региона основные формы земной поверхности, крупные овраги и балки; извлекать из краеведческой литературы необходимую информацию о поверхности края.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 меры по охране поверхности своего края.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Изготавливать макет знакомого участка поверхности родного края.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Интервьюировать взрослых о формах поверхности рядом с городом (селом), о наличии оврагов и истории их возникновения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Водные богатства нашего края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Составлять список водных объектов своего региона; описывать одну из рек по плану; составлять план описания другого водного объекта (озера, пруда).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Моделировать значение водных бога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тств в ж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изни людей.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Выявлять источники загрязнения близлежащих водоёмов.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</w:t>
            </w:r>
            <w:proofErr w:type="spell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водоохранных</w:t>
            </w:r>
            <w:proofErr w:type="spell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 в городе (селе)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Наши подземные богатства.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№15 «Рассматривание образцов полезных ископаемых, определение их </w:t>
            </w: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свойств»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на физической карте России условные обозначения полезных ископаемых.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Определять полезное ископаемое, изучать его свойства, находить информацию о применении, местах и способах добычи полезного ископаемого; описывать изученное полезное ископаемое по плану; готовить сообщение и представлять его классу.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Сравнивать изученные полезные ископаемые.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Выяснять в краеведческом музее, какие полезные ископаемые имеются в регионе.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из краеведческой литературы сведения о предприятиях региона по переработке полезных ископаемых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Земля - кормилица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Различать типы почв на иллюстрациях учебника и образцах.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Извлекать из краеведческой литературы информацию о типах почв своего региона; изготавливать макет разреза почвы; доказывать огромное значение почвы для жизни на Земле, осуществлять самопроверку.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из краеведческой литературы информацию об охране почв в регионе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Жизнь леса.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№16 «Рассматривание гербарных экземпляров растений леса и их распознавание»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Определять с помощью атласа-определителя растения смешанного леса в гербарии; узнавать по иллюстрациям в учебнике представителей лесного сообщества; выявлять экологические связи в лесу.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Рассказывать по своим наблюдениям о том, какие растения, животные, грибы встречаются в лесах родного края.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Моделировать цепи питания, характерные для лесного сообщества региона.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 нарушения экологических связей в лесном сообществе по вине человека, предлагать пути решения экологических проблем.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Характеризовать лесное сообщество региона по данному в учебнике плану.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за жизнью леса, определять его обитателей с помощью атласа-определителя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Жизнь луга.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№17 «Рассматривание гербарных экземпляров растений луга и их распознавание»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Описывать луг по фотографии, определять растения луга в гербарии; знакомиться с животными луга по иллюстрации учебника; выявлять экологические связи на лугу.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Рассказывать по своим наблюдениям о луговых растениях, животных и грибах своего региона.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Моделировать цепи питания на лугу, осуществлять взаимопроверку и коррекцию.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Характеризовать луговое сообщество по плану.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Сравнивать природные особенности леса и луга.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Приводить примеры правильного и неправильного поведения человека на лугу, выявлять нарушения экологических связей по вине человека, предлагать пути решения экологических проблем.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Составлять памятку «Как вести себя на лугу».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за жизнью луга, определять его обитателей с помощью атласа-определителя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Жизнь в пресных водах.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№18 «Рассматривани</w:t>
            </w: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е гербарных экземпляров растений пресных вод и их распознавание»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водоём по фотографии; определять с помощью атласа-определителя растения пресного водоёма; узнавать по иллюстрациям учебника живые организмы пресных вод; выявлять экологические связи в пресном водоёме.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Рассказывать по своим наблюдениям об обитателях пресных вод родного края.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Моделировать цепи питания в пресноводном сообществе своего региона.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Характеризовать пресноводное сообщество своего региона по плану.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Обсуждать способы приспособления растений и животных к жизни в воде.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за жизнью пресного водоёма, определять его обитателей с помощью атласа-определителя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Растениеводство в нашем крае.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№19 «Рассматривание гербарных экземпляров полевых культур и их распознавание»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Выявлять зависимость растениеводства в регионе от природных условий.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Знакомиться по материалам учебника и краеведческой литературе с одной из отраслей растениеводства, готовить сообщения, представлять их классу.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Определять с помощью иллюстраций учебника полевые культуры в гербарии; различать зёрна зерновых культур.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Различать сорта культурных растений (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на примерах, характерных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для региона) 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за весенними работами в поле, огороде, саду, участвовать в посильной работе по выращиванию растений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Животноводство в нашем крае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Выявлять зависимость животноводства в регионе от природных условий.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Знакомиться по материалам учебника и краеведческой литературе с одной из отраслей животноводства, готовить сообщения, представлять их классу.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Различать породы домашних животных (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на примерах, характерных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для региона).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за трудом животноводов, участвовать в посильной работе по уходу за домашними сельскохозяйственными животными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Промежуточная диагностическая работа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Выполнять тесты с выбором ответа.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правильность/неправильность предложенных ответов.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оценивать свои знания в соответствии с набранными баллами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дополнительных источников.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Посещать музеи, обрабатывать материалы экскурсий.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Интервьюировать старших членов семьи, других взрослых.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Готовить иллюстрации для презентации проекта (фотографии, слайды, рисунки).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Готовить тексты сообщений.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Выступать с сообщением в классе.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свои достижения по выполнению проекта и достижения товарищей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727980">
        <w:trPr>
          <w:jc w:val="center"/>
        </w:trPr>
        <w:tc>
          <w:tcPr>
            <w:tcW w:w="14011" w:type="dxa"/>
            <w:gridSpan w:val="5"/>
          </w:tcPr>
          <w:p w:rsidR="00D65350" w:rsidRPr="00D65350" w:rsidRDefault="00D65350" w:rsidP="00D653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Страницы всемирной истории</w:t>
            </w: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Начало истории человечества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Знакомиться с разворотом «Наши проекты», выбирать проекты для выполнения.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Определять по «ленте времени» длительность периода первобытной истории.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 роль огня и приручения животных.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на основе экскурсии в краеведческий музей о жизни, быте и культуре первобытных людей на территории региона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Мир древности: далёкий и близкий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Определять по «ленте времени» длительность Древнего мира.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Находить на карте местоположение древних государств.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учебника, анализировать иллюстрации, готовить сообщения и презентовать их в классе.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Обобщать сведения о древних государствах, их культуре, религиях, выявлять общее и отличия.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роль появления и развития письменности в древности для развития человечества, сопоставлять алфавиты древности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Средние века: время рыцарей и замков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Сопоставлять длительность исторических периодов Древнего мира и средневековья, определять по «ленте времени» длительность средневековья.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Находить на карте местоположение крупных городов, возникших в средневековье.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Описывать по фотографиям средневековые достопримечательности современных городов.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Сопоставлять исторические источники по изучению Древнего мира и средневековья.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Развивать воображение, реконструируя быт и рыцарские турниры средневековья.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Сопоставлять мировые религии, выявлять их сходство и различия: место и время их возникновения, особенности храмов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Новое время: встреча Европы и Америки 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Определять по «ленте времени» длительность периода Нового времени, сопоставлять её с длительностью Древнего мира и средневековья.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Сопоставлять жизненную философию людей в средневековье и в Новое время.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 методы изучения истории Древнего мира и Нового времени.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Выявлять по фотографиям различия в архитектуре городов Древнего мира, средневековья и Нового времени.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 роль великих географических открытий в истории человечества.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воображение, реконструируя историю технических изобретений в Новое время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Новейшее время: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история продолжается сегодня.</w:t>
            </w:r>
          </w:p>
          <w:p w:rsidR="00D65350" w:rsidRPr="00AD5AA6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A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Экскурсия</w:t>
            </w: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на «ленте времени» начало Новейшего времени.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значение исследования Арктики и Антарктики для развития науки.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Рассказывать о развитии парламентаризма и республиканской формы правления.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Рассказывать о об освоении космоса, об изобретении ядерного оружия, Первой и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торой мировой войнах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297F95">
        <w:trPr>
          <w:jc w:val="center"/>
        </w:trPr>
        <w:tc>
          <w:tcPr>
            <w:tcW w:w="14011" w:type="dxa"/>
            <w:gridSpan w:val="5"/>
          </w:tcPr>
          <w:p w:rsidR="00D65350" w:rsidRPr="00D65350" w:rsidRDefault="00D65350" w:rsidP="00D653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5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Страницы истории России</w:t>
            </w: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Жизнь древних славян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Анализировать карту расселения племён древних славян.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Выявлять взаимосвязь жизни древних славян и их занятий с природными условиями того времени.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Характеризовать верования древних славян.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древнеславянское жилище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pStyle w:val="Default"/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93" w:type="dxa"/>
          </w:tcPr>
          <w:p w:rsidR="00D65350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Во времена Древней Руси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7BCB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Экскурсия</w:t>
            </w:r>
            <w:r w:rsidRPr="00AD5A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Прослеживать по карте Древней Руси путь «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варяг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в греки» и расширении территории государства в </w:t>
            </w:r>
            <w:r w:rsidRPr="009B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Х – Х</w:t>
            </w:r>
            <w:r w:rsidRPr="009B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веках.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систему государственной власти в 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Х – Х</w:t>
            </w:r>
            <w:r w:rsidRPr="009B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веках в Древней Руси.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Отмечать на «ленте времени» дату Крещения Руси. 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 причину введения на Руси христианства и значение Крещения.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былину об Илье Муромце как отражение борьбы Древней Руси с кочевниками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Страна городов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Анализировать карты Древнего Киева и Древнего Новгорода, характеризовать их местоположение, оборонительные сооружения, занятия горожан, систему правления, находки берестяных грамот в Новгороде.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воображение, реконструируя жизнь древних новгородцев.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Обсуждать, почему былина 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Садко могла появиться только в Новгороде.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значение летописи об основании Москвы как исторического источника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Из книжной сокровищницы Древней Руси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 роль создания славянской письменности для распространения культуры в Древней Руси.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Характеризовать состояние грамотности на Руси после создания славянской азбуки.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Выявлять роль летописей для изучения истории России.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Характеризовать оформление рукописных книг как памятников древнерусского искусства.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оформление древнерусских книг с 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современными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роль рукописной книги в развитии русской культуры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Трудные времена на Русской земле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Прослеживать по карте нашествие Батыя на Русь.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 причины поражения Древней Руси в ходе монгольского нашествия.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по иллюстрациям учебника вооружение древнерусских и монгольских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воинов.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Находить на карте места сражений Александра Невского со шведскими и немецкими захватчиками.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По иллюстрациям учебника сравнивать вооружение русских и немецких рыцарей.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Выказывать своё отношение к личности Александра Невского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Русь</w:t>
            </w:r>
            <w:r w:rsidRPr="009B27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расправляет крылья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Приводить факты возрождения северо-восточных земель Руси.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Москве Ивана </w:t>
            </w:r>
            <w:proofErr w:type="spell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Калиты</w:t>
            </w:r>
            <w:proofErr w:type="spell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Прослеживать по карте объединение русских земель вокруг Москвы.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Обсуждать, какие личные качества Ивана </w:t>
            </w:r>
            <w:proofErr w:type="spell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Калиты</w:t>
            </w:r>
            <w:proofErr w:type="spell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сыграли роль в успехе его правления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Куликовская битва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Прослеживать по карте передвижения русских и ордынских войск.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Составлять план рассказа о Куликовской битве.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Отмечать на «ленте времени» дату Куликовской битвы.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Обсуждать, почему была так важна для Дмитрия Донского поддержка Сергия Радонежского.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поединках богатырей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Иван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ретий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Рассказывать об изменении политики в отношении Золотой Орды.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Описывать по иллюстрациям в учебнике изменения в облике Москвы.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 значение освобождения от монгольского ига.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Отмечать на «ленте времени» даты освобождения от монгольского ига, венчания Ивана Грозного на царство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Мастера печатных дел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Обсуждать, как повлияло начало книгопечатания на развитие просвещения и культуры в России.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Сопоставлять современные и первопечатные учебники по иллюстрациям.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воображение, «обучая грамоте» учеников 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1825C9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C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Патриоты России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 значение организации народного ополчения и освобождения Москвы от польской интервенции.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Отмечать на «ленте времени» год освобождения Москвы.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об этом событии от имени участника ополчения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1825C9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C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Пётр Великий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из дополнительной литературы и Интернета информацию о Петре </w:t>
            </w:r>
            <w:r w:rsidRPr="009B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, которой нет в учебнике.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Описывать достопримечательности Санкт-Петербурга.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Обсуждать, заслуженно ли Пётр </w:t>
            </w:r>
            <w:r w:rsidRPr="009B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стал называться Великим.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Отмечать на «ленте времени» год основания Санкт-Петербурга, год, когда Россия стала империей.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на карте приобретения города, основанные Петром </w:t>
            </w:r>
            <w:r w:rsidRPr="009B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Выказывать своё отношение к личности Петра Великого</w:t>
            </w:r>
            <w:r w:rsidRPr="009B276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Михаил Васильевич Ломоносов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Составлять план рассказа о М.В. Ломоносове.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Прослеживать по карте путь М.В. Ломоносова из Холмогор в Москву.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Обсуждать, каковы были заслуги М.В. Ломоносова в развитии науки и культуры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Отмечать на «ленте времени» дату основания Московского университета.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Извлекать из Интернета сведения о современном МГУ им. М.В. Ломоносова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Екатерина Великая.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Обсуждать, заслуженно ли Екатерина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торая стала называться Великой.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Описывать достопримечательности Петербурга.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Сравнивать положение разных слоёв российского общества.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Рассказывать по учебнику о крестьянской войне Е. Пугачёва.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Прослеживать по карте рост территории государства.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Рассказывать по учебнику о Ф.Ф. Ушакове и А.В. Суворове.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из Интернета сведения о Петербурге, Москве, других городах России в 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веке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Отечественная война 1812 года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Отмечать на «ленте времени» Отечественную войну 1812 года.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Обсуждать, почему война 1812 года называется Отечественной.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Обсуждать, почему после Отечественной войны 1812 года был воздвигнут на Красной площади памятник Кузьме Минину и Дмитрию Пожарскому.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из Интернета сведения о биографии героев Отечественной войны 1812 года, готовить доклады, презентовать их в классе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Страницы истории </w:t>
            </w:r>
            <w:r w:rsidRPr="009B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 ходе самостоятельной работы (по группам) над темами «Декабристы», «Освобождение крестьян», «Петербург и Москва» изучать текст учебника, готовить сообщения и презентовать их на уроке.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Работать с историческими картами, находить на карте Транссибирскую магистраль.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Сопоставлять исторические источники.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из краеведческой литературы сведения о технических новшествах, появившихся в </w:t>
            </w:r>
            <w:r w:rsidRPr="009B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веке в регионе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Россия вступает в </w:t>
            </w:r>
            <w:r w:rsidRPr="009B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век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Отмечать на «ленте времени» начало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ервой мировой войны, Февральской и Октябрьской революций.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рассказа о событиях начала </w:t>
            </w:r>
            <w:r w:rsidRPr="009B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века и рассказывать о них по плану.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Интервьюировать взрослых членов семьи о том, какую роль сыграли Октябрьская революция и Гражданская война в судьбе семьи.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воображение, составляя от лица журналиста начала </w:t>
            </w:r>
            <w:r w:rsidRPr="009B2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века интервью с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учёным, каким он видит наступивший век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Страницы истории 1920 – 1930-х годов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Знакомиться по карте СССР с административно-территориальным устройством страны.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Сравнивать гербы России и СССР по иллюстрациям, знакомиться с символикой герба СССР.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Сравнивать тексты гимнов дореволюционной России, СССР и Российской Федерации.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Знакомиться по фотографиям в Интернете с обликом довоенных станций метро.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Великая война и великая Победа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Составлять план рассказа о ходе Великой Отечественной войны, рассказывать о ней по плану.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Обсуждать, в чём значение Победы в Великой Отечественной войне для нашей страны и всего мира.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Прослушивать в записи песню «Вставай, страна огромная» и другие песни времён войны.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Делиться впечатлениями от фотографий военных лет и от картин на тему войны и Парада Победы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Великая война и великая Победа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Выяснять в краеведческом музее, какой вклад внёс город (село) в Победу.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Интервьюировать старших членов семьи об их участии в войне, как они встретили День Победы в 1945 году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93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Страна, открывшая путь в космос.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7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Извлекать из дополнительной литературы, Интернета информацию об освоении космоса.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Интервьюировать старших членов семьи о том, как они запомнили день 12 апреля 1961 года.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Прослушивать в записи песни, посвящённые полёту Юрия Гагарина.</w:t>
            </w:r>
          </w:p>
          <w:p w:rsidR="00D65350" w:rsidRPr="0084249A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Знакомиться с репродукциями картин космонавта А.Леонова на космическую тему.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Интервьюировать старших членов своей семьи о послевоенной истории страны и их участии в развитии страны, о проблемах страны и семьи, отбирать в семейном архиве необходимые фотографии, готовить сообщение и презентовать его в классе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  <w:tcBorders>
              <w:top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93" w:type="dxa"/>
            <w:tcBorders>
              <w:top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закон России и права человека </w:t>
            </w:r>
          </w:p>
        </w:tc>
        <w:tc>
          <w:tcPr>
            <w:tcW w:w="9347" w:type="dxa"/>
            <w:tcBorders>
              <w:top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Находить на политико-</w:t>
            </w: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административной карте РФ края, области, республики, автономные округа, автономные области, города федерального значения.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Анализировать закреплённые в Конвенции права ребёнка.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Обсуждать, как права одного человека соотносятся с правами других людей.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Готовить проекты «Декларации прав» (членов семьи, учащихся класса, учителей и учащихся), обсуждать их в классе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8E4945">
        <w:trPr>
          <w:jc w:val="center"/>
        </w:trPr>
        <w:tc>
          <w:tcPr>
            <w:tcW w:w="14011" w:type="dxa"/>
            <w:gridSpan w:val="5"/>
            <w:tcBorders>
              <w:top w:val="single" w:sz="4" w:space="0" w:color="auto"/>
            </w:tcBorders>
          </w:tcPr>
          <w:p w:rsidR="00D65350" w:rsidRPr="00D65350" w:rsidRDefault="00D65350" w:rsidP="00D653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350">
              <w:rPr>
                <w:rFonts w:ascii="Times New Roman" w:hAnsi="Times New Roman" w:cs="Times New Roman"/>
                <w:sz w:val="24"/>
                <w:szCs w:val="24"/>
              </w:rPr>
              <w:t>Современная Россия</w:t>
            </w: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Мы – граждане России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Различать прерогативы Президента, Федерального Собрания и Правительства.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Следить за государственными делами по программам новостей ТВ и печатным средствам массовой информации.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деятельность депутата (вносить предложения по законопроектам в ходе ролевой игры)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Славные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символы России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Знакомиться с особенностями герба Российской Федерации, его историей, символикой,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отличать герб России от гербов других государств.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Знакомиться с Государственным флагом России. Его историей, с Красным знаменем Победы.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Выучить текст гимна России, знакомиться с правилами его исполнения, с историей гимна России, отличать гимн Российской Федерации от гимнов других государств.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Обсуждать, зачем государству нужны символы.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символы своего класса, семьи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праздники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Знакомиться с праздниками и Памятными днями России, обсуждать их значение для страны и каждого его гражданина.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Выяснять, используя краеведческую литературу, какие праздники отмечаются в крае.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Рассказывать о своих любимых праздниках.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proofErr w:type="gramStart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взрослыми: составлять календарь профессиональных праздников в соответствии с профессиями родителей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за второе полугодие.</w:t>
            </w:r>
            <w:r w:rsidRPr="009B27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диагностическая работа</w:t>
            </w:r>
            <w:r w:rsidRPr="009B2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задания; проверять свои знания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(по Дальнему Востоку, на просторах Сибири)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Знакомиться по материалам учебника и дополнительной литературе с регионами, городами, народами России.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Совершать виртуальные экскурсии по Дальнему Востоку, по просторам Сибири с помощью Интернета, посещать музеи, осматривать памятники истории и культуры.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</w:p>
          <w:p w:rsidR="00D65350" w:rsidRPr="00890E98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(по Уралу, по северу европейской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России)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Совершать виртуальные экскурсии по Уралу, по северу европейской России с помощью Интернета, посещать музеи, осматривать памятники истории и культуры.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Рассказывать по личным впечатлениям о разных уголках России, демонстрировать фотографии, сувениры.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B276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Анализировать и сравнивать гербы городов России, выяснять их символику.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B276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Пользуясь информацией из различных источников, готовить сообщения </w:t>
            </w:r>
            <w:r w:rsidRPr="009B276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(сочинения) о регионах, городах, народах России, знаменитых соотечественниках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(по Волге, по югу России)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Совершать виртуальные экскурсии по Волге, по югу России с помощью Интернета, посещать музеи, осматривать памятники истории и культуры.</w:t>
            </w:r>
          </w:p>
          <w:p w:rsidR="00D65350" w:rsidRPr="001825C9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Рассказывать по личным впечатлениям о разных уголках России, демонстрировать фотографии, </w:t>
            </w:r>
            <w:proofErr w:type="spellStart"/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сувениры</w:t>
            </w:r>
            <w:proofErr w:type="gramStart"/>
            <w:r w:rsidRPr="009B27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9B276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</w:t>
            </w:r>
            <w:proofErr w:type="gramEnd"/>
            <w:r w:rsidRPr="009B276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ользуясь</w:t>
            </w:r>
            <w:proofErr w:type="spellEnd"/>
            <w:r w:rsidRPr="009B276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50" w:rsidRPr="009B2764" w:rsidTr="00D65350">
        <w:trPr>
          <w:jc w:val="center"/>
        </w:trPr>
        <w:tc>
          <w:tcPr>
            <w:tcW w:w="545" w:type="dxa"/>
          </w:tcPr>
          <w:p w:rsidR="00D65350" w:rsidRPr="009B2764" w:rsidRDefault="00D65350" w:rsidP="00182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93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проектов </w:t>
            </w:r>
          </w:p>
        </w:tc>
        <w:tc>
          <w:tcPr>
            <w:tcW w:w="9347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дополнительных источников и Интернета.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Посещать музеи, обрабатывать материалы экскурсий.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Интервьюировать старших членов семьи, других взрослых.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Выступать с подготовленными сообщениями, иллюстрировать их наглядными материалами. Обсуждать выступления учащихся. </w:t>
            </w:r>
          </w:p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>Оценивать свои достижения и достижения других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B2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65350" w:rsidRPr="009B2764" w:rsidRDefault="00D65350" w:rsidP="001825C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A678DE" w:rsidRPr="009B2764" w:rsidRDefault="00A678DE" w:rsidP="001825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78DE" w:rsidRPr="009B2764" w:rsidRDefault="00A678DE" w:rsidP="001825C9">
      <w:pPr>
        <w:shd w:val="clear" w:color="auto" w:fill="FFFFFF"/>
        <w:spacing w:after="0" w:line="240" w:lineRule="auto"/>
        <w:ind w:right="1156" w:firstLine="72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A678DE" w:rsidRPr="009B2764" w:rsidRDefault="00A678DE" w:rsidP="001825C9">
      <w:pPr>
        <w:shd w:val="clear" w:color="auto" w:fill="FFFFFF"/>
        <w:spacing w:after="0" w:line="240" w:lineRule="auto"/>
        <w:ind w:right="1156" w:firstLine="72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A678DE" w:rsidRPr="009B2764" w:rsidRDefault="00A678DE" w:rsidP="001825C9">
      <w:pPr>
        <w:shd w:val="clear" w:color="auto" w:fill="FFFFFF"/>
        <w:spacing w:after="0" w:line="240" w:lineRule="auto"/>
        <w:ind w:right="1156" w:firstLine="72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A678DE" w:rsidRPr="009B2764" w:rsidRDefault="00A678DE" w:rsidP="001825C9">
      <w:pPr>
        <w:shd w:val="clear" w:color="auto" w:fill="FFFFFF"/>
        <w:spacing w:after="0" w:line="240" w:lineRule="auto"/>
        <w:ind w:right="1156" w:firstLine="72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A678DE" w:rsidRPr="009B2764" w:rsidRDefault="00A678DE" w:rsidP="001825C9">
      <w:pPr>
        <w:shd w:val="clear" w:color="auto" w:fill="FFFFFF"/>
        <w:spacing w:after="0" w:line="240" w:lineRule="auto"/>
        <w:ind w:right="1156" w:firstLine="72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A678DE" w:rsidRPr="009B2764" w:rsidRDefault="00A678DE" w:rsidP="001825C9">
      <w:pPr>
        <w:shd w:val="clear" w:color="auto" w:fill="FFFFFF"/>
        <w:spacing w:after="0" w:line="240" w:lineRule="auto"/>
        <w:ind w:right="1156" w:firstLine="72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3F7FE6" w:rsidRPr="009B2764" w:rsidRDefault="003F7FE6" w:rsidP="001825C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333B" w:rsidRPr="009B2764" w:rsidRDefault="0061333B" w:rsidP="001825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1333B" w:rsidRPr="009B2764" w:rsidSect="00D6535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606C6C"/>
    <w:lvl w:ilvl="0">
      <w:numFmt w:val="bullet"/>
      <w:lvlText w:val="*"/>
      <w:lvlJc w:val="left"/>
    </w:lvl>
  </w:abstractNum>
  <w:abstractNum w:abstractNumId="1">
    <w:nsid w:val="0C6A7192"/>
    <w:multiLevelType w:val="singleLevel"/>
    <w:tmpl w:val="6C30E82E"/>
    <w:lvl w:ilvl="0">
      <w:start w:val="1"/>
      <w:numFmt w:val="decimal"/>
      <w:lvlText w:val="%1)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abstractNum w:abstractNumId="2">
    <w:nsid w:val="0E1E4FEC"/>
    <w:multiLevelType w:val="singleLevel"/>
    <w:tmpl w:val="88A0F72A"/>
    <w:lvl w:ilvl="0">
      <w:start w:val="1"/>
      <w:numFmt w:val="decimal"/>
      <w:lvlText w:val="%1)"/>
      <w:legacy w:legacy="1" w:legacySpace="0" w:legacyIndent="265"/>
      <w:lvlJc w:val="left"/>
      <w:rPr>
        <w:rFonts w:ascii="Arial" w:hAnsi="Arial" w:cs="Arial" w:hint="default"/>
      </w:rPr>
    </w:lvl>
  </w:abstractNum>
  <w:abstractNum w:abstractNumId="3">
    <w:nsid w:val="127C590A"/>
    <w:multiLevelType w:val="singleLevel"/>
    <w:tmpl w:val="44501F68"/>
    <w:lvl w:ilvl="0">
      <w:start w:val="1"/>
      <w:numFmt w:val="decimal"/>
      <w:lvlText w:val="%1)"/>
      <w:legacy w:legacy="1" w:legacySpace="0" w:legacyIndent="255"/>
      <w:lvlJc w:val="left"/>
      <w:rPr>
        <w:rFonts w:ascii="Arial" w:hAnsi="Arial" w:cs="Arial" w:hint="default"/>
      </w:rPr>
    </w:lvl>
  </w:abstractNum>
  <w:abstractNum w:abstractNumId="4">
    <w:nsid w:val="15AD3BB4"/>
    <w:multiLevelType w:val="hybridMultilevel"/>
    <w:tmpl w:val="76DC5140"/>
    <w:lvl w:ilvl="0" w:tplc="A17A5A8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3CD45D87"/>
    <w:multiLevelType w:val="hybridMultilevel"/>
    <w:tmpl w:val="6E8C9494"/>
    <w:lvl w:ilvl="0" w:tplc="91806B7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AF1E98"/>
    <w:multiLevelType w:val="singleLevel"/>
    <w:tmpl w:val="C688E048"/>
    <w:lvl w:ilvl="0">
      <w:start w:val="1"/>
      <w:numFmt w:val="decimal"/>
      <w:lvlText w:val="%1)"/>
      <w:legacy w:legacy="1" w:legacySpace="0" w:legacyIndent="250"/>
      <w:lvlJc w:val="left"/>
      <w:rPr>
        <w:rFonts w:ascii="Arial" w:hAnsi="Arial" w:cs="Arial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85"/>
        <w:lvlJc w:val="left"/>
        <w:rPr>
          <w:rFonts w:ascii="Arial" w:hAnsi="Arial" w:cs="Arial" w:hint="default"/>
        </w:rPr>
      </w:lvl>
    </w:lvlOverride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7FE6"/>
    <w:rsid w:val="0007418B"/>
    <w:rsid w:val="00126FD3"/>
    <w:rsid w:val="001825C9"/>
    <w:rsid w:val="0021729D"/>
    <w:rsid w:val="00295FB6"/>
    <w:rsid w:val="00323388"/>
    <w:rsid w:val="003A6F2C"/>
    <w:rsid w:val="003F7FE6"/>
    <w:rsid w:val="00406347"/>
    <w:rsid w:val="00406373"/>
    <w:rsid w:val="0059270D"/>
    <w:rsid w:val="0061333B"/>
    <w:rsid w:val="00825560"/>
    <w:rsid w:val="0084249A"/>
    <w:rsid w:val="00890E98"/>
    <w:rsid w:val="008E27B9"/>
    <w:rsid w:val="009B2764"/>
    <w:rsid w:val="00A14AF7"/>
    <w:rsid w:val="00A678DE"/>
    <w:rsid w:val="00AD5AA6"/>
    <w:rsid w:val="00BD7BCB"/>
    <w:rsid w:val="00D255BD"/>
    <w:rsid w:val="00D36CD0"/>
    <w:rsid w:val="00D65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FE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678D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A678D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678DE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</w:rPr>
  </w:style>
  <w:style w:type="paragraph" w:styleId="4">
    <w:name w:val="heading 4"/>
    <w:basedOn w:val="a"/>
    <w:next w:val="a"/>
    <w:link w:val="40"/>
    <w:qFormat/>
    <w:rsid w:val="00A6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678D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678D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A678D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F7FE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3F7FE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678D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A678D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678DE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A678D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678D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678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A678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rsid w:val="00A6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rsid w:val="00A678DE"/>
    <w:rPr>
      <w:rFonts w:ascii="Microsoft Sans Serif" w:hAnsi="Microsoft Sans Serif" w:cs="Microsoft Sans Serif"/>
      <w:sz w:val="18"/>
      <w:szCs w:val="18"/>
    </w:rPr>
  </w:style>
  <w:style w:type="paragraph" w:styleId="a6">
    <w:name w:val="Body Text Indent"/>
    <w:basedOn w:val="a"/>
    <w:link w:val="a7"/>
    <w:rsid w:val="00A678DE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678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A678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A678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semiHidden/>
    <w:rsid w:val="00A6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A678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rsid w:val="00A6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rsid w:val="00A678DE"/>
    <w:rPr>
      <w:color w:val="0000FF"/>
      <w:u w:val="single"/>
    </w:rPr>
  </w:style>
  <w:style w:type="paragraph" w:styleId="ae">
    <w:name w:val="header"/>
    <w:basedOn w:val="a"/>
    <w:link w:val="af"/>
    <w:unhideWhenUsed/>
    <w:rsid w:val="00A678D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">
    <w:name w:val="Верхний колонтитул Знак"/>
    <w:basedOn w:val="a0"/>
    <w:link w:val="ae"/>
    <w:rsid w:val="00A678DE"/>
    <w:rPr>
      <w:rFonts w:ascii="Calibri" w:eastAsia="Calibri" w:hAnsi="Calibri" w:cs="Times New Roman"/>
    </w:rPr>
  </w:style>
  <w:style w:type="paragraph" w:styleId="af0">
    <w:name w:val="footer"/>
    <w:basedOn w:val="a"/>
    <w:link w:val="af1"/>
    <w:unhideWhenUsed/>
    <w:rsid w:val="00A678D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1">
    <w:name w:val="Нижний колонтитул Знак"/>
    <w:basedOn w:val="a0"/>
    <w:link w:val="af0"/>
    <w:rsid w:val="00A678DE"/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semiHidden/>
    <w:unhideWhenUsed/>
    <w:rsid w:val="00A678DE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semiHidden/>
    <w:rsid w:val="00A678DE"/>
    <w:rPr>
      <w:rFonts w:ascii="Tahoma" w:eastAsia="Calibri" w:hAnsi="Tahoma" w:cs="Tahoma"/>
      <w:sz w:val="16"/>
      <w:szCs w:val="16"/>
    </w:rPr>
  </w:style>
  <w:style w:type="paragraph" w:styleId="af4">
    <w:name w:val="Title"/>
    <w:basedOn w:val="a"/>
    <w:next w:val="a"/>
    <w:link w:val="af5"/>
    <w:qFormat/>
    <w:rsid w:val="00A678D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5">
    <w:name w:val="Название Знак"/>
    <w:basedOn w:val="a0"/>
    <w:link w:val="af4"/>
    <w:rsid w:val="00A678D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6">
    <w:name w:val="Схема документа Знак"/>
    <w:link w:val="af7"/>
    <w:semiHidden/>
    <w:rsid w:val="00A678DE"/>
    <w:rPr>
      <w:rFonts w:ascii="Tahoma" w:hAnsi="Tahoma"/>
      <w:shd w:val="clear" w:color="auto" w:fill="000080"/>
    </w:rPr>
  </w:style>
  <w:style w:type="paragraph" w:styleId="af7">
    <w:name w:val="Document Map"/>
    <w:basedOn w:val="a"/>
    <w:link w:val="af6"/>
    <w:semiHidden/>
    <w:rsid w:val="00A678DE"/>
    <w:pPr>
      <w:shd w:val="clear" w:color="auto" w:fill="000080"/>
      <w:spacing w:after="0" w:line="240" w:lineRule="auto"/>
    </w:pPr>
    <w:rPr>
      <w:rFonts w:ascii="Tahoma" w:eastAsiaTheme="minorHAnsi" w:hAnsi="Tahoma"/>
      <w:shd w:val="clear" w:color="auto" w:fill="000080"/>
      <w:lang w:eastAsia="en-US"/>
    </w:rPr>
  </w:style>
  <w:style w:type="character" w:customStyle="1" w:styleId="11">
    <w:name w:val="Схема документа Знак1"/>
    <w:basedOn w:val="a0"/>
    <w:link w:val="af7"/>
    <w:uiPriority w:val="99"/>
    <w:semiHidden/>
    <w:rsid w:val="00A678DE"/>
    <w:rPr>
      <w:rFonts w:ascii="Tahoma" w:eastAsiaTheme="minorEastAsia" w:hAnsi="Tahoma" w:cs="Tahoma"/>
      <w:sz w:val="16"/>
      <w:szCs w:val="16"/>
      <w:lang w:eastAsia="ru-RU"/>
    </w:rPr>
  </w:style>
  <w:style w:type="character" w:styleId="af8">
    <w:name w:val="Strong"/>
    <w:qFormat/>
    <w:rsid w:val="00A678DE"/>
    <w:rPr>
      <w:b/>
      <w:bCs/>
    </w:rPr>
  </w:style>
  <w:style w:type="paragraph" w:styleId="21">
    <w:name w:val="Body Text Indent 2"/>
    <w:basedOn w:val="a"/>
    <w:link w:val="22"/>
    <w:rsid w:val="00A678DE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A678D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rsid w:val="00A678DE"/>
    <w:rPr>
      <w:rFonts w:ascii="Times New Roman" w:hAnsi="Times New Roman"/>
    </w:rPr>
  </w:style>
  <w:style w:type="character" w:styleId="af9">
    <w:name w:val="page number"/>
    <w:basedOn w:val="a0"/>
    <w:rsid w:val="00A678DE"/>
  </w:style>
  <w:style w:type="paragraph" w:customStyle="1" w:styleId="Default">
    <w:name w:val="Default"/>
    <w:rsid w:val="00A678D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A678D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spelle">
    <w:name w:val="spelle"/>
    <w:basedOn w:val="a0"/>
    <w:rsid w:val="00A678DE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678D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rsid w:val="00A678DE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rsid w:val="00A678DE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67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rsid w:val="00A678DE"/>
  </w:style>
  <w:style w:type="character" w:styleId="afb">
    <w:name w:val="Emphasis"/>
    <w:qFormat/>
    <w:rsid w:val="00A678DE"/>
    <w:rPr>
      <w:i/>
      <w:iCs/>
    </w:rPr>
  </w:style>
  <w:style w:type="paragraph" w:styleId="23">
    <w:name w:val="Body Text 2"/>
    <w:basedOn w:val="a"/>
    <w:link w:val="24"/>
    <w:rsid w:val="00A678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A678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678DE"/>
  </w:style>
  <w:style w:type="character" w:customStyle="1" w:styleId="c2">
    <w:name w:val="c2"/>
    <w:basedOn w:val="a0"/>
    <w:rsid w:val="00A678DE"/>
  </w:style>
  <w:style w:type="character" w:customStyle="1" w:styleId="c42">
    <w:name w:val="c42"/>
    <w:basedOn w:val="a0"/>
    <w:rsid w:val="00A678DE"/>
  </w:style>
  <w:style w:type="paragraph" w:customStyle="1" w:styleId="c36">
    <w:name w:val="c36"/>
    <w:basedOn w:val="a"/>
    <w:rsid w:val="00A6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A678DE"/>
  </w:style>
  <w:style w:type="character" w:customStyle="1" w:styleId="c8">
    <w:name w:val="c8"/>
    <w:basedOn w:val="a0"/>
    <w:rsid w:val="00A678DE"/>
  </w:style>
  <w:style w:type="paragraph" w:customStyle="1" w:styleId="c20">
    <w:name w:val="c20"/>
    <w:basedOn w:val="a"/>
    <w:rsid w:val="00A6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A6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A6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78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A678D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A678D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0"/>
    <w:link w:val="z-"/>
    <w:rsid w:val="00A678DE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customStyle="1" w:styleId="Style87">
    <w:name w:val="Style87"/>
    <w:basedOn w:val="a"/>
    <w:rsid w:val="00A678DE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104">
    <w:name w:val="Font Style104"/>
    <w:rsid w:val="00A678DE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rsid w:val="00A678DE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rsid w:val="00A678D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A678DE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29">
    <w:name w:val="Font Style29"/>
    <w:rsid w:val="00A678DE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A678D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A678DE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31">
    <w:name w:val="Font Style31"/>
    <w:rsid w:val="00A678DE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A678DE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14">
    <w:name w:val="Style14"/>
    <w:basedOn w:val="a"/>
    <w:rsid w:val="00A678DE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1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7146-DD05-4577-98C0-D65FF0CC5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16</Pages>
  <Words>4863</Words>
  <Characters>27723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cp:lastPrinted>2014-09-14T16:29:00Z</cp:lastPrinted>
  <dcterms:created xsi:type="dcterms:W3CDTF">2014-08-30T17:59:00Z</dcterms:created>
  <dcterms:modified xsi:type="dcterms:W3CDTF">2014-09-14T16:30:00Z</dcterms:modified>
</cp:coreProperties>
</file>